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DE" w:rsidRDefault="00BB35B6" w:rsidP="00BB35B6">
      <w:pPr>
        <w:spacing w:after="0" w:line="240" w:lineRule="auto"/>
        <w:ind w:left="300" w:right="300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32"/>
          <w:szCs w:val="32"/>
          <w:bdr w:val="none" w:sz="0" w:space="0" w:color="auto" w:frame="1"/>
          <w:lang w:eastAsia="uk-UA"/>
        </w:rPr>
      </w:pPr>
      <w:hyperlink r:id="rId6" w:tooltip="Permalink to Необхідні умови щодо виховання дитини" w:history="1">
        <w:r w:rsidR="003425DE" w:rsidRPr="00BB35B6">
          <w:rPr>
            <w:rFonts w:ascii="inherit" w:eastAsia="Times New Roman" w:hAnsi="inherit" w:cs="Times New Roman"/>
            <w:b/>
            <w:bCs/>
            <w:kern w:val="36"/>
            <w:sz w:val="32"/>
            <w:szCs w:val="32"/>
            <w:bdr w:val="none" w:sz="0" w:space="0" w:color="auto" w:frame="1"/>
            <w:lang w:eastAsia="uk-UA"/>
          </w:rPr>
          <w:t>Необхідні умови щодо виховання дитини</w:t>
        </w:r>
      </w:hyperlink>
    </w:p>
    <w:p w:rsidR="00BB35B6" w:rsidRPr="00BB35B6" w:rsidRDefault="00BB35B6" w:rsidP="00BB35B6">
      <w:pPr>
        <w:spacing w:after="0" w:line="240" w:lineRule="auto"/>
        <w:ind w:left="300" w:right="300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uk-UA"/>
        </w:rPr>
      </w:pPr>
    </w:p>
    <w:p w:rsidR="003425DE" w:rsidRPr="00BB35B6" w:rsidRDefault="003425DE" w:rsidP="00BB35B6">
      <w:pPr>
        <w:numPr>
          <w:ilvl w:val="0"/>
          <w:numId w:val="2"/>
        </w:numPr>
        <w:tabs>
          <w:tab w:val="clear" w:pos="720"/>
        </w:tabs>
        <w:spacing w:after="0" w:line="45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5B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Повірте в неповторність своєї дитини, у те, що вона — єдина, унікальна, не схожа на жодну іншу і не є вашою точною копією. Тому не варто вимагати від неї реалізації заданої вами життєвої програми і досягнення поставленої вами мети. Дайте їй право прожити власне життя.</w:t>
      </w:r>
    </w:p>
    <w:p w:rsidR="003425DE" w:rsidRPr="00BB35B6" w:rsidRDefault="003425DE" w:rsidP="00BB35B6">
      <w:pPr>
        <w:numPr>
          <w:ilvl w:val="0"/>
          <w:numId w:val="2"/>
        </w:numPr>
        <w:tabs>
          <w:tab w:val="clear" w:pos="720"/>
        </w:tabs>
        <w:spacing w:after="0" w:line="45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5B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Дозвольте дитині бути собою, зі своїми вадами, вразливими місцями та чеснотами. Приймайте її такою, якою вона є. Підкреслюйте її сильні властивості.</w:t>
      </w:r>
    </w:p>
    <w:p w:rsidR="003425DE" w:rsidRPr="00BB35B6" w:rsidRDefault="003425DE" w:rsidP="00BB35B6">
      <w:pPr>
        <w:numPr>
          <w:ilvl w:val="0"/>
          <w:numId w:val="2"/>
        </w:numPr>
        <w:tabs>
          <w:tab w:val="clear" w:pos="720"/>
        </w:tabs>
        <w:spacing w:after="0" w:line="45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5B6">
        <w:rPr>
          <w:rFonts w:ascii="Times New Roman" w:eastAsia="Times New Roman" w:hAnsi="Times New Roman" w:cs="Times New Roman"/>
          <w:sz w:val="28"/>
          <w:szCs w:val="28"/>
          <w:lang w:eastAsia="uk-UA"/>
        </w:rPr>
        <w:t>Не соромтеся виявляти свою любов до дитини, дайте їй зрозуміти, що любитимете її за будь-яких обставин.</w:t>
      </w:r>
    </w:p>
    <w:p w:rsidR="003425DE" w:rsidRPr="00BB35B6" w:rsidRDefault="003425DE" w:rsidP="00BB35B6">
      <w:pPr>
        <w:numPr>
          <w:ilvl w:val="0"/>
          <w:numId w:val="2"/>
        </w:numPr>
        <w:tabs>
          <w:tab w:val="clear" w:pos="720"/>
        </w:tabs>
        <w:spacing w:after="0" w:line="45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5B6">
        <w:rPr>
          <w:rFonts w:ascii="Times New Roman" w:eastAsia="Times New Roman" w:hAnsi="Times New Roman" w:cs="Times New Roman"/>
          <w:sz w:val="28"/>
          <w:szCs w:val="28"/>
          <w:lang w:eastAsia="uk-UA"/>
        </w:rPr>
        <w:t>Не бійтеся «залюбити» своє маля: саджайте його собі на коліна, дивіться йому в очі, обіймайте та цілуйте, коли воно того бажає.</w:t>
      </w:r>
    </w:p>
    <w:p w:rsidR="003425DE" w:rsidRPr="00BB35B6" w:rsidRDefault="003425DE" w:rsidP="00BB35B6">
      <w:pPr>
        <w:numPr>
          <w:ilvl w:val="0"/>
          <w:numId w:val="2"/>
        </w:numPr>
        <w:tabs>
          <w:tab w:val="clear" w:pos="720"/>
        </w:tabs>
        <w:spacing w:after="0" w:line="45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5B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Обираючи знаряддя виховного впливу, удавайтеся здебільшого до ласки та заохочення, а не до покарання та осуду.</w:t>
      </w:r>
    </w:p>
    <w:p w:rsidR="003425DE" w:rsidRPr="00BB35B6" w:rsidRDefault="003425DE" w:rsidP="00BB35B6">
      <w:pPr>
        <w:numPr>
          <w:ilvl w:val="0"/>
          <w:numId w:val="2"/>
        </w:numPr>
        <w:tabs>
          <w:tab w:val="clear" w:pos="720"/>
        </w:tabs>
        <w:spacing w:after="0" w:line="45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5B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Намагайтеся, щоб ваша любов не перетворилася на вседозволеність та бездоглядність. Встановіть чіткі межі дозволеного (бажано, щоб заборон було «небагато — лише найголовніші) і дозвольте дитині вільно діяти в цих межах. Неухильно дотримуйтесь встановлених вами заборон і дозволів.</w:t>
      </w:r>
    </w:p>
    <w:p w:rsidR="003425DE" w:rsidRPr="00BB35B6" w:rsidRDefault="003425DE" w:rsidP="00BB35B6">
      <w:pPr>
        <w:numPr>
          <w:ilvl w:val="0"/>
          <w:numId w:val="2"/>
        </w:numPr>
        <w:tabs>
          <w:tab w:val="clear" w:pos="720"/>
        </w:tabs>
        <w:spacing w:line="45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5B6">
        <w:rPr>
          <w:rFonts w:ascii="Times New Roman" w:eastAsia="Times New Roman" w:hAnsi="Times New Roman" w:cs="Times New Roman"/>
          <w:sz w:val="28"/>
          <w:szCs w:val="28"/>
          <w:lang w:eastAsia="uk-UA"/>
        </w:rPr>
        <w:t>Ніколи не давайте дитині особистих негативних оцінкових суджень: «ти поганий», «ти брехливий», «ти злий». Оцінювати треба лише вчинок. Треба казати: «Твій вчинок поганий, але ж ти хороший і розумний хлопчик (дівчинка) і надалі не повинен так робити».</w:t>
      </w:r>
    </w:p>
    <w:p w:rsidR="003425DE" w:rsidRPr="00BB35B6" w:rsidRDefault="003425DE" w:rsidP="00BB35B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425DE" w:rsidRDefault="003425DE" w:rsidP="00BB35B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35B6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Рекомендації батькам:</w:t>
      </w:r>
    </w:p>
    <w:p w:rsidR="00BB35B6" w:rsidRPr="00BB35B6" w:rsidRDefault="00BB35B6" w:rsidP="00BB35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</w:rPr>
        <w:t>проявляти доброзичливе ставлення, підтримку;</w:t>
      </w:r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</w:rPr>
        <w:t>реалізовувати демократичний стиль виховання;</w:t>
      </w:r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</w:rPr>
        <w:t>не висувати надто великих вимог до успішності на початку навчання в новій школі;</w:t>
      </w:r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</w:rPr>
        <w:t>намагатись, щоб заняття викликали в учня позитивні переживання, позитивне емоційне ставлення до навчання;</w:t>
      </w:r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</w:rPr>
        <w:t>орієнтувати дітей на вироблення об’єктивних критеріїв успішності і неуспішності, прагнення перевірити свої можливості;</w:t>
      </w:r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  <w:lang w:val="ru-RU"/>
        </w:rPr>
        <w:lastRenderedPageBreak/>
        <w:t>цікавитись шкільними справами, обговорювати складні ситуації, разом шукати вихід із конфліктів;</w:t>
      </w:r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  <w:lang w:val="ru-RU"/>
        </w:rPr>
        <w:t>привчати дитину до самостійності поступово, не слід відразу ослабляти контроль за навчальною діяльністю;</w:t>
      </w:r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</w:rPr>
        <w:t>залучати до позакласної роботи, групових заходів, щоб учні більше спілкувалися;</w:t>
      </w:r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</w:rPr>
        <w:t>на позакласних заходах давати можливість дитині проявити себе з кращої сторони та почути похвалу;</w:t>
      </w:r>
    </w:p>
    <w:p w:rsidR="00C45FEE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  <w:lang w:val="ru-RU"/>
        </w:rPr>
        <w:t>памятати, що недоліки й суперечності в поведінці близьких і старших сприймаються дітьми гостро й хворобливо;</w:t>
      </w:r>
    </w:p>
    <w:p w:rsidR="00B61FD3" w:rsidRPr="00BB35B6" w:rsidRDefault="003425DE" w:rsidP="00BB35B6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35B6">
        <w:rPr>
          <w:rFonts w:ascii="Times New Roman" w:hAnsi="Times New Roman" w:cs="Times New Roman"/>
          <w:sz w:val="28"/>
          <w:szCs w:val="28"/>
          <w:lang w:val="ru-RU"/>
        </w:rPr>
        <w:t>у батьках діти хочуть бачити друзів і порадників, а не диктаторів.</w:t>
      </w:r>
    </w:p>
    <w:sectPr w:rsidR="00B61FD3" w:rsidRPr="00BB35B6" w:rsidSect="00BB35B6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54C"/>
    <w:multiLevelType w:val="hybridMultilevel"/>
    <w:tmpl w:val="7856E74E"/>
    <w:lvl w:ilvl="0" w:tplc="37DC6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12D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A40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6D8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820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E25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871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079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AE3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545F8"/>
    <w:multiLevelType w:val="multilevel"/>
    <w:tmpl w:val="F1F87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DE"/>
    <w:rsid w:val="003425DE"/>
    <w:rsid w:val="00B61FD3"/>
    <w:rsid w:val="00BB35B6"/>
    <w:rsid w:val="00C45FEE"/>
    <w:rsid w:val="00E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38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5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2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9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8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1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6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3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4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2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azia-intellect.inmart.ua/?p=22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2014-03-13T23:31:00Z</dcterms:created>
  <dcterms:modified xsi:type="dcterms:W3CDTF">2014-03-14T05:08:00Z</dcterms:modified>
</cp:coreProperties>
</file>